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08C" w:rsidRPr="0076140F" w:rsidRDefault="00F858B2" w:rsidP="0076140F">
      <w:pPr>
        <w:jc w:val="center"/>
        <w:rPr>
          <w:b/>
          <w:sz w:val="32"/>
          <w:szCs w:val="32"/>
        </w:rPr>
      </w:pPr>
      <w:r w:rsidRPr="0076140F">
        <w:rPr>
          <w:b/>
          <w:sz w:val="32"/>
          <w:szCs w:val="32"/>
        </w:rPr>
        <w:t>CIRCULAR      MENORES    DE  EDAD</w:t>
      </w:r>
    </w:p>
    <w:p w:rsidR="003B230F" w:rsidRPr="0076140F" w:rsidRDefault="003B230F">
      <w:pPr>
        <w:rPr>
          <w:sz w:val="24"/>
          <w:szCs w:val="24"/>
        </w:rPr>
      </w:pPr>
      <w:r w:rsidRPr="0076140F">
        <w:rPr>
          <w:sz w:val="24"/>
          <w:szCs w:val="24"/>
        </w:rPr>
        <w:t>A partir del 27/08/2016 entra en vigencia la Resolución 43/2016</w:t>
      </w:r>
    </w:p>
    <w:p w:rsidR="00F858B2" w:rsidRPr="0076140F" w:rsidRDefault="003B230F">
      <w:pPr>
        <w:rPr>
          <w:sz w:val="24"/>
          <w:szCs w:val="24"/>
        </w:rPr>
      </w:pPr>
      <w:r w:rsidRPr="0076140F">
        <w:rPr>
          <w:sz w:val="24"/>
          <w:szCs w:val="24"/>
        </w:rPr>
        <w:t>Se refiere al traslado de menores</w:t>
      </w:r>
      <w:r w:rsidR="000822BB" w:rsidRPr="0076140F">
        <w:rPr>
          <w:sz w:val="24"/>
          <w:szCs w:val="24"/>
        </w:rPr>
        <w:t xml:space="preserve"> de</w:t>
      </w:r>
      <w:r w:rsidRPr="0076140F">
        <w:rPr>
          <w:sz w:val="24"/>
          <w:szCs w:val="24"/>
        </w:rPr>
        <w:t xml:space="preserve"> </w:t>
      </w:r>
      <w:r w:rsidR="000822BB" w:rsidRPr="0076140F">
        <w:rPr>
          <w:sz w:val="24"/>
          <w:szCs w:val="24"/>
        </w:rPr>
        <w:t>18 años</w:t>
      </w:r>
      <w:r w:rsidRPr="0076140F">
        <w:rPr>
          <w:sz w:val="24"/>
          <w:szCs w:val="24"/>
        </w:rPr>
        <w:t xml:space="preserve"> en el Transporte público de larga distancia</w:t>
      </w:r>
    </w:p>
    <w:p w:rsidR="00F858B2" w:rsidRPr="0076140F" w:rsidRDefault="00F858B2">
      <w:pPr>
        <w:rPr>
          <w:sz w:val="24"/>
          <w:szCs w:val="24"/>
        </w:rPr>
      </w:pPr>
      <w:r w:rsidRPr="0076140F">
        <w:rPr>
          <w:sz w:val="24"/>
          <w:szCs w:val="24"/>
        </w:rPr>
        <w:t>El niño/niña menor de edad debe viajar con:</w:t>
      </w:r>
    </w:p>
    <w:p w:rsidR="00F858B2" w:rsidRPr="0076140F" w:rsidRDefault="000822BB" w:rsidP="000822BB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76140F">
        <w:rPr>
          <w:sz w:val="24"/>
          <w:szCs w:val="24"/>
        </w:rPr>
        <w:t xml:space="preserve">De 0 a 12 años, </w:t>
      </w:r>
      <w:r w:rsidR="00F858B2" w:rsidRPr="0076140F">
        <w:rPr>
          <w:sz w:val="24"/>
          <w:szCs w:val="24"/>
        </w:rPr>
        <w:t>Acompañado por al menos 1 (un) representante legal (padre – madre- tutor)</w:t>
      </w:r>
      <w:r w:rsidRPr="0076140F">
        <w:rPr>
          <w:sz w:val="24"/>
          <w:szCs w:val="24"/>
        </w:rPr>
        <w:t xml:space="preserve"> ó </w:t>
      </w:r>
      <w:r w:rsidR="00F858B2" w:rsidRPr="0076140F">
        <w:rPr>
          <w:sz w:val="24"/>
          <w:szCs w:val="24"/>
        </w:rPr>
        <w:t xml:space="preserve"> por un tercero, autorizado al menos por uno de los representantes legales (padre – madre- tutor)</w:t>
      </w:r>
    </w:p>
    <w:p w:rsidR="00F858B2" w:rsidRPr="0076140F" w:rsidRDefault="00F858B2" w:rsidP="00F858B2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76140F">
        <w:rPr>
          <w:sz w:val="24"/>
          <w:szCs w:val="24"/>
        </w:rPr>
        <w:t>De 13 a 17 años podrán viajar con cualquiera de las modalidades anteriores o incluso sin acompañante si contaren con autorización previa, de uno de los representantes legales (padre- madre- tutor)</w:t>
      </w:r>
    </w:p>
    <w:p w:rsidR="0076140F" w:rsidRPr="0076140F" w:rsidRDefault="0076140F" w:rsidP="0076140F">
      <w:pPr>
        <w:rPr>
          <w:sz w:val="24"/>
          <w:szCs w:val="24"/>
        </w:rPr>
      </w:pPr>
      <w:r w:rsidRPr="0076140F">
        <w:rPr>
          <w:sz w:val="24"/>
          <w:szCs w:val="24"/>
        </w:rPr>
        <w:t xml:space="preserve">En el caso que el menor viaje acompañado por al menos 1 (un)  representante legal (padre, madre, tutor) deberá presentar la documentación que acredite el vinculo ya sea por medio de la libreta de familia, partida de nacimiento, testimonio judicial de adopción, </w:t>
      </w:r>
      <w:proofErr w:type="spellStart"/>
      <w:r w:rsidRPr="0076140F">
        <w:rPr>
          <w:sz w:val="24"/>
          <w:szCs w:val="24"/>
        </w:rPr>
        <w:t>dni</w:t>
      </w:r>
      <w:proofErr w:type="spellEnd"/>
      <w:r w:rsidRPr="0076140F">
        <w:rPr>
          <w:sz w:val="24"/>
          <w:szCs w:val="24"/>
        </w:rPr>
        <w:t xml:space="preserve"> del menor (siempre que contenga el nombre de los representantes legales).</w:t>
      </w:r>
    </w:p>
    <w:p w:rsidR="00F858B2" w:rsidRPr="0076140F" w:rsidRDefault="0076140F" w:rsidP="00F858B2">
      <w:pPr>
        <w:rPr>
          <w:sz w:val="24"/>
          <w:szCs w:val="24"/>
        </w:rPr>
      </w:pPr>
      <w:r w:rsidRPr="0076140F">
        <w:rPr>
          <w:sz w:val="24"/>
          <w:szCs w:val="24"/>
        </w:rPr>
        <w:t>En los casos que viaje con un tercero autorizado:</w:t>
      </w:r>
    </w:p>
    <w:p w:rsidR="00F858B2" w:rsidRPr="0076140F" w:rsidRDefault="00BB6D1F" w:rsidP="00F858B2">
      <w:pPr>
        <w:rPr>
          <w:sz w:val="24"/>
          <w:szCs w:val="24"/>
        </w:rPr>
      </w:pPr>
      <w:r w:rsidRPr="0076140F">
        <w:rPr>
          <w:sz w:val="24"/>
          <w:szCs w:val="24"/>
        </w:rPr>
        <w:t>La</w:t>
      </w:r>
      <w:r w:rsidR="00F858B2" w:rsidRPr="0076140F">
        <w:rPr>
          <w:sz w:val="24"/>
          <w:szCs w:val="24"/>
        </w:rPr>
        <w:t xml:space="preserve"> autorización previa </w:t>
      </w:r>
      <w:r w:rsidR="0076140F" w:rsidRPr="0076140F">
        <w:rPr>
          <w:sz w:val="24"/>
          <w:szCs w:val="24"/>
        </w:rPr>
        <w:t>deberá</w:t>
      </w:r>
      <w:r w:rsidR="00F858B2" w:rsidRPr="0076140F">
        <w:rPr>
          <w:sz w:val="24"/>
          <w:szCs w:val="24"/>
        </w:rPr>
        <w:t xml:space="preserve"> ser otorgada en forma instrumental a</w:t>
      </w:r>
      <w:r w:rsidR="00E07D25" w:rsidRPr="0076140F">
        <w:rPr>
          <w:sz w:val="24"/>
          <w:szCs w:val="24"/>
        </w:rPr>
        <w:t>nte los siguientes funcionarios</w:t>
      </w:r>
      <w:r w:rsidR="00F858B2" w:rsidRPr="0076140F">
        <w:rPr>
          <w:sz w:val="24"/>
          <w:szCs w:val="24"/>
        </w:rPr>
        <w:t>:</w:t>
      </w:r>
    </w:p>
    <w:p w:rsidR="00F858B2" w:rsidRPr="0076140F" w:rsidRDefault="00F858B2" w:rsidP="00F858B2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76140F">
        <w:rPr>
          <w:sz w:val="24"/>
          <w:szCs w:val="24"/>
        </w:rPr>
        <w:t xml:space="preserve">Escribano, cuya firma </w:t>
      </w:r>
      <w:r w:rsidR="00E07D25" w:rsidRPr="0076140F">
        <w:rPr>
          <w:sz w:val="24"/>
          <w:szCs w:val="24"/>
        </w:rPr>
        <w:t>deberá</w:t>
      </w:r>
      <w:r w:rsidRPr="0076140F">
        <w:rPr>
          <w:sz w:val="24"/>
          <w:szCs w:val="24"/>
        </w:rPr>
        <w:t xml:space="preserve"> estar legalizada por el colegio de escribanos  correspondiente.</w:t>
      </w:r>
    </w:p>
    <w:p w:rsidR="00F858B2" w:rsidRPr="0076140F" w:rsidRDefault="00F858B2" w:rsidP="00F858B2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76140F">
        <w:rPr>
          <w:sz w:val="24"/>
          <w:szCs w:val="24"/>
        </w:rPr>
        <w:t xml:space="preserve">Juez competente, que deberá emitir la pertinente resolución judicial, la que deberá acreditarse con testimonio o certificación de la respectiva resolución debidamente legalizada por la autoridad que corresponda a la jurisdicción, o por cualquier otro instrumento publico en la que se transcriba la </w:t>
      </w:r>
      <w:r w:rsidR="00E07D25" w:rsidRPr="0076140F">
        <w:rPr>
          <w:sz w:val="24"/>
          <w:szCs w:val="24"/>
        </w:rPr>
        <w:t>Resolución</w:t>
      </w:r>
      <w:r w:rsidRPr="0076140F">
        <w:rPr>
          <w:sz w:val="24"/>
          <w:szCs w:val="24"/>
        </w:rPr>
        <w:t xml:space="preserve"> Judicial y haga plena fe de la misma.</w:t>
      </w:r>
    </w:p>
    <w:p w:rsidR="00F858B2" w:rsidRPr="0076140F" w:rsidRDefault="00F858B2" w:rsidP="00F858B2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76140F">
        <w:rPr>
          <w:sz w:val="24"/>
          <w:szCs w:val="24"/>
        </w:rPr>
        <w:t>Autoridad competente del registro de estado civil y capacidad de las personas, Justicia de Paz y otras autoridades administrativas y judiciales especialmente habilitadas al efecto.</w:t>
      </w:r>
    </w:p>
    <w:p w:rsidR="00F858B2" w:rsidRPr="0076140F" w:rsidRDefault="00F858B2" w:rsidP="00F858B2">
      <w:pPr>
        <w:rPr>
          <w:sz w:val="24"/>
          <w:szCs w:val="24"/>
        </w:rPr>
      </w:pPr>
      <w:r w:rsidRPr="0076140F">
        <w:rPr>
          <w:sz w:val="24"/>
          <w:szCs w:val="24"/>
        </w:rPr>
        <w:t>Cuando los menores estuvieren emancipados por matrimonio, tal situación deberá acreditar</w:t>
      </w:r>
      <w:r w:rsidR="00E07D25" w:rsidRPr="0076140F">
        <w:rPr>
          <w:sz w:val="24"/>
          <w:szCs w:val="24"/>
        </w:rPr>
        <w:t>se mediante Libreta o Acta de Matrimonio o, en su defecto, Certificado de Nacionalidad, Pasaporte, Cedula u otro documento que acredite identidad y en el que conste el estado civil referido.</w:t>
      </w:r>
    </w:p>
    <w:p w:rsidR="00BB6D1F" w:rsidRPr="0076140F" w:rsidRDefault="00BB6D1F" w:rsidP="00F858B2">
      <w:pPr>
        <w:rPr>
          <w:sz w:val="24"/>
          <w:szCs w:val="24"/>
        </w:rPr>
      </w:pPr>
    </w:p>
    <w:p w:rsidR="00BB6D1F" w:rsidRPr="0076140F" w:rsidRDefault="00BB6D1F" w:rsidP="00F858B2">
      <w:pPr>
        <w:rPr>
          <w:b/>
          <w:sz w:val="24"/>
          <w:szCs w:val="24"/>
        </w:rPr>
      </w:pPr>
      <w:r w:rsidRPr="0076140F">
        <w:rPr>
          <w:b/>
          <w:sz w:val="24"/>
          <w:szCs w:val="24"/>
        </w:rPr>
        <w:t xml:space="preserve">LA EMPRESA DE TRANSPORTE ESTA OBLIGADA A CONTROLAR </w:t>
      </w:r>
      <w:r w:rsidR="000822BB" w:rsidRPr="0076140F">
        <w:rPr>
          <w:b/>
          <w:sz w:val="24"/>
          <w:szCs w:val="24"/>
        </w:rPr>
        <w:t>ANTES DEL EMBARQUE</w:t>
      </w:r>
      <w:r w:rsidRPr="0076140F">
        <w:rPr>
          <w:b/>
          <w:sz w:val="24"/>
          <w:szCs w:val="24"/>
        </w:rPr>
        <w:t xml:space="preserve"> DOCUMENTACION DE LOS MENORES Y SU ACOMPAÑANTE.</w:t>
      </w:r>
    </w:p>
    <w:p w:rsidR="00BB6D1F" w:rsidRPr="0076140F" w:rsidRDefault="00BB6D1F" w:rsidP="00F858B2">
      <w:pPr>
        <w:rPr>
          <w:b/>
          <w:color w:val="FF0000"/>
          <w:sz w:val="24"/>
          <w:szCs w:val="24"/>
          <w:u w:val="single"/>
        </w:rPr>
      </w:pPr>
      <w:r w:rsidRPr="0076140F">
        <w:rPr>
          <w:b/>
          <w:sz w:val="24"/>
          <w:szCs w:val="24"/>
        </w:rPr>
        <w:t xml:space="preserve">DE NO ESTAR EN CONDICIONES SEGÚN LA RESOLUCION – </w:t>
      </w:r>
      <w:r w:rsidRPr="0076140F">
        <w:rPr>
          <w:b/>
          <w:color w:val="FF0000"/>
          <w:sz w:val="24"/>
          <w:szCs w:val="24"/>
          <w:u w:val="single"/>
        </w:rPr>
        <w:t>EL MENOR NO PODRA VIAJAR</w:t>
      </w:r>
    </w:p>
    <w:p w:rsidR="00F858B2" w:rsidRPr="0076140F" w:rsidRDefault="00F858B2" w:rsidP="000822BB">
      <w:pPr>
        <w:pStyle w:val="Sinespaciado"/>
        <w:rPr>
          <w:b/>
          <w:sz w:val="24"/>
          <w:szCs w:val="24"/>
        </w:rPr>
      </w:pPr>
    </w:p>
    <w:sectPr w:rsidR="00F858B2" w:rsidRPr="0076140F" w:rsidSect="0076140F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35DFF"/>
    <w:multiLevelType w:val="hybridMultilevel"/>
    <w:tmpl w:val="CC3A61EC"/>
    <w:lvl w:ilvl="0" w:tplc="4E3225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910D1"/>
    <w:multiLevelType w:val="hybridMultilevel"/>
    <w:tmpl w:val="CDE2EC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58B2"/>
    <w:rsid w:val="000822BB"/>
    <w:rsid w:val="00133A85"/>
    <w:rsid w:val="003B230F"/>
    <w:rsid w:val="005B5C63"/>
    <w:rsid w:val="006E4A4D"/>
    <w:rsid w:val="0076140F"/>
    <w:rsid w:val="007A7640"/>
    <w:rsid w:val="00BB6D1F"/>
    <w:rsid w:val="00C139CB"/>
    <w:rsid w:val="00CE165F"/>
    <w:rsid w:val="00DB6905"/>
    <w:rsid w:val="00E07D25"/>
    <w:rsid w:val="00F858B2"/>
    <w:rsid w:val="00FA5F41"/>
    <w:rsid w:val="00FD0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F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58B2"/>
    <w:pPr>
      <w:ind w:left="720"/>
      <w:contextualSpacing/>
    </w:pPr>
  </w:style>
  <w:style w:type="paragraph" w:styleId="Sinespaciado">
    <w:name w:val="No Spacing"/>
    <w:uiPriority w:val="1"/>
    <w:qFormat/>
    <w:rsid w:val="000822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Plusmar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gramallo</dc:creator>
  <cp:keywords/>
  <dc:description/>
  <cp:lastModifiedBy>Retiro Bol 8</cp:lastModifiedBy>
  <cp:revision>2</cp:revision>
  <cp:lastPrinted>2016-09-06T13:28:00Z</cp:lastPrinted>
  <dcterms:created xsi:type="dcterms:W3CDTF">2016-10-08T13:17:00Z</dcterms:created>
  <dcterms:modified xsi:type="dcterms:W3CDTF">2016-10-08T13:17:00Z</dcterms:modified>
</cp:coreProperties>
</file>